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751" w:type="pct"/>
        <w:jc w:val="center"/>
        <w:tblLook w:val="01E0" w:firstRow="1" w:lastRow="1" w:firstColumn="1" w:lastColumn="1" w:noHBand="0" w:noVBand="0"/>
      </w:tblPr>
      <w:tblGrid>
        <w:gridCol w:w="1039"/>
        <w:gridCol w:w="1461"/>
        <w:gridCol w:w="2284"/>
        <w:gridCol w:w="853"/>
        <w:gridCol w:w="1255"/>
        <w:gridCol w:w="1173"/>
      </w:tblGrid>
      <w:tr w:rsidR="00DA4EFF" w:rsidRPr="0068323B" w14:paraId="202B9579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01944DF5" w14:textId="77777777"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Nombre</w:t>
            </w:r>
          </w:p>
        </w:tc>
        <w:tc>
          <w:tcPr>
            <w:tcW w:w="906" w:type="pct"/>
            <w:vAlign w:val="center"/>
          </w:tcPr>
          <w:p w14:paraId="317F5073" w14:textId="77777777"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Apellidos</w:t>
            </w:r>
          </w:p>
        </w:tc>
        <w:tc>
          <w:tcPr>
            <w:tcW w:w="1416" w:type="pct"/>
            <w:vAlign w:val="center"/>
          </w:tcPr>
          <w:p w14:paraId="7C3E1834" w14:textId="77777777"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Dirección</w:t>
            </w:r>
          </w:p>
        </w:tc>
        <w:tc>
          <w:tcPr>
            <w:tcW w:w="529" w:type="pct"/>
            <w:vAlign w:val="center"/>
          </w:tcPr>
          <w:p w14:paraId="753372B8" w14:textId="77777777"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CP</w:t>
            </w:r>
          </w:p>
        </w:tc>
        <w:tc>
          <w:tcPr>
            <w:tcW w:w="778" w:type="pct"/>
            <w:vAlign w:val="center"/>
          </w:tcPr>
          <w:p w14:paraId="51C4EDC3" w14:textId="77777777"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Ciudad</w:t>
            </w:r>
          </w:p>
        </w:tc>
        <w:tc>
          <w:tcPr>
            <w:tcW w:w="727" w:type="pct"/>
            <w:vAlign w:val="center"/>
          </w:tcPr>
          <w:p w14:paraId="0AE2217E" w14:textId="77777777" w:rsidR="00DA4EFF" w:rsidRPr="0068323B" w:rsidRDefault="00DA4EFF" w:rsidP="005E25EB">
            <w:pPr>
              <w:spacing w:before="40" w:after="40"/>
              <w:rPr>
                <w:rFonts w:cstheme="minorHAnsi"/>
                <w:b/>
              </w:rPr>
            </w:pPr>
            <w:r w:rsidRPr="00BA5C61">
              <w:rPr>
                <w:rFonts w:cstheme="minorHAnsi"/>
                <w:b/>
              </w:rPr>
              <w:t>Provincia</w:t>
            </w:r>
          </w:p>
        </w:tc>
      </w:tr>
      <w:tr w:rsidR="00DA4EFF" w:rsidRPr="0068323B" w14:paraId="6B49D84B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43120D5C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Mª</w:t>
            </w:r>
            <w:proofErr w:type="spellEnd"/>
            <w:r>
              <w:rPr>
                <w:rFonts w:cstheme="minorHAnsi"/>
              </w:rPr>
              <w:t xml:space="preserve"> José</w:t>
            </w:r>
          </w:p>
        </w:tc>
        <w:tc>
          <w:tcPr>
            <w:tcW w:w="906" w:type="pct"/>
            <w:vAlign w:val="center"/>
          </w:tcPr>
          <w:p w14:paraId="26976A6D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 xml:space="preserve">Font </w:t>
            </w:r>
            <w:proofErr w:type="spellStart"/>
            <w:r>
              <w:rPr>
                <w:rFonts w:cstheme="minorHAnsi"/>
              </w:rPr>
              <w:t>Gat</w:t>
            </w:r>
            <w:proofErr w:type="spellEnd"/>
          </w:p>
        </w:tc>
        <w:tc>
          <w:tcPr>
            <w:tcW w:w="1416" w:type="pct"/>
            <w:vAlign w:val="center"/>
          </w:tcPr>
          <w:p w14:paraId="19DA8F92" w14:textId="57C7AB6F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>Av</w:t>
            </w:r>
            <w:r>
              <w:rPr>
                <w:rFonts w:cstheme="minorHAnsi"/>
              </w:rPr>
              <w:t>da</w:t>
            </w:r>
            <w:r w:rsidRPr="00BA5C61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>Gaudí</w:t>
            </w:r>
            <w:r w:rsidRPr="00BA5C61">
              <w:rPr>
                <w:rFonts w:cstheme="minorHAnsi"/>
              </w:rPr>
              <w:t xml:space="preserve">, </w:t>
            </w:r>
            <w:r w:rsidR="009C389A">
              <w:rPr>
                <w:rFonts w:cstheme="minorHAnsi"/>
              </w:rPr>
              <w:t>96</w:t>
            </w:r>
          </w:p>
        </w:tc>
        <w:tc>
          <w:tcPr>
            <w:tcW w:w="529" w:type="pct"/>
            <w:vAlign w:val="center"/>
          </w:tcPr>
          <w:p w14:paraId="70C2A1D0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08591</w:t>
            </w:r>
          </w:p>
        </w:tc>
        <w:tc>
          <w:tcPr>
            <w:tcW w:w="778" w:type="pct"/>
            <w:vAlign w:val="center"/>
          </w:tcPr>
          <w:p w14:paraId="75C6973B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Aiguafreda</w:t>
            </w:r>
            <w:proofErr w:type="spellEnd"/>
          </w:p>
        </w:tc>
        <w:tc>
          <w:tcPr>
            <w:tcW w:w="727" w:type="pct"/>
            <w:vAlign w:val="center"/>
          </w:tcPr>
          <w:p w14:paraId="5EA49736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Barcelona</w:t>
            </w:r>
          </w:p>
        </w:tc>
      </w:tr>
      <w:tr w:rsidR="00DA4EFF" w:rsidRPr="0068323B" w14:paraId="3EDB6842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0AFBA1BF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Antón</w:t>
            </w:r>
          </w:p>
        </w:tc>
        <w:tc>
          <w:tcPr>
            <w:tcW w:w="906" w:type="pct"/>
            <w:vAlign w:val="center"/>
          </w:tcPr>
          <w:p w14:paraId="7278D076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Larrea</w:t>
            </w:r>
            <w:r w:rsidRPr="00BA5C6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Alegre</w:t>
            </w:r>
          </w:p>
        </w:tc>
        <w:tc>
          <w:tcPr>
            <w:tcW w:w="1416" w:type="pct"/>
            <w:vAlign w:val="center"/>
          </w:tcPr>
          <w:p w14:paraId="1FE221ED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Calle Pelotari</w:t>
            </w:r>
            <w:r w:rsidRPr="00BA5C61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32</w:t>
            </w:r>
          </w:p>
        </w:tc>
        <w:tc>
          <w:tcPr>
            <w:tcW w:w="529" w:type="pct"/>
            <w:vAlign w:val="center"/>
          </w:tcPr>
          <w:p w14:paraId="413C39AB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>4</w:t>
            </w:r>
            <w:r>
              <w:rPr>
                <w:rFonts w:cstheme="minorHAnsi"/>
              </w:rPr>
              <w:t>8084</w:t>
            </w:r>
          </w:p>
        </w:tc>
        <w:tc>
          <w:tcPr>
            <w:tcW w:w="778" w:type="pct"/>
            <w:vAlign w:val="center"/>
          </w:tcPr>
          <w:p w14:paraId="3E7D3448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Bilbao</w:t>
            </w:r>
          </w:p>
        </w:tc>
        <w:tc>
          <w:tcPr>
            <w:tcW w:w="727" w:type="pct"/>
            <w:vAlign w:val="center"/>
          </w:tcPr>
          <w:p w14:paraId="644B7BDB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Vizcaya</w:t>
            </w:r>
          </w:p>
        </w:tc>
      </w:tr>
      <w:tr w:rsidR="00DA4EFF" w:rsidRPr="0068323B" w14:paraId="6EAC36CB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023B94CE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>P</w:t>
            </w:r>
            <w:r>
              <w:rPr>
                <w:rFonts w:cstheme="minorHAnsi"/>
              </w:rPr>
              <w:t>eter</w:t>
            </w:r>
          </w:p>
        </w:tc>
        <w:tc>
          <w:tcPr>
            <w:tcW w:w="906" w:type="pct"/>
            <w:vAlign w:val="center"/>
          </w:tcPr>
          <w:p w14:paraId="42C85ABC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Mason</w:t>
            </w:r>
          </w:p>
        </w:tc>
        <w:tc>
          <w:tcPr>
            <w:tcW w:w="1416" w:type="pct"/>
            <w:vAlign w:val="center"/>
          </w:tcPr>
          <w:p w14:paraId="1B4DA51C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Avda. de la Muralla</w:t>
            </w:r>
            <w:r w:rsidRPr="00BA5C61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69</w:t>
            </w:r>
          </w:p>
        </w:tc>
        <w:tc>
          <w:tcPr>
            <w:tcW w:w="529" w:type="pct"/>
            <w:vAlign w:val="center"/>
          </w:tcPr>
          <w:p w14:paraId="0CC3E03E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05500</w:t>
            </w:r>
          </w:p>
        </w:tc>
        <w:tc>
          <w:tcPr>
            <w:tcW w:w="778" w:type="pct"/>
            <w:vAlign w:val="center"/>
          </w:tcPr>
          <w:p w14:paraId="517E5F6C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7B0404">
              <w:rPr>
                <w:rFonts w:cstheme="minorHAnsi"/>
              </w:rPr>
              <w:t>Piedrahíta</w:t>
            </w:r>
          </w:p>
        </w:tc>
        <w:tc>
          <w:tcPr>
            <w:tcW w:w="727" w:type="pct"/>
            <w:vAlign w:val="center"/>
          </w:tcPr>
          <w:p w14:paraId="781F9536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Ávila</w:t>
            </w:r>
          </w:p>
        </w:tc>
      </w:tr>
      <w:tr w:rsidR="00DA4EFF" w:rsidRPr="0068323B" w14:paraId="7C58AA9D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5FBF0573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Rocío</w:t>
            </w:r>
          </w:p>
        </w:tc>
        <w:tc>
          <w:tcPr>
            <w:tcW w:w="906" w:type="pct"/>
            <w:vAlign w:val="center"/>
          </w:tcPr>
          <w:p w14:paraId="3E4108C9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>Luna</w:t>
            </w:r>
            <w:r>
              <w:rPr>
                <w:rFonts w:cstheme="minorHAnsi"/>
              </w:rPr>
              <w:t>res Soleá</w:t>
            </w:r>
          </w:p>
        </w:tc>
        <w:tc>
          <w:tcPr>
            <w:tcW w:w="1416" w:type="pct"/>
            <w:vAlign w:val="center"/>
          </w:tcPr>
          <w:p w14:paraId="5FFAD219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 w:rsidRPr="00BA5C61">
              <w:rPr>
                <w:rFonts w:cstheme="minorHAnsi"/>
              </w:rPr>
              <w:t xml:space="preserve">Plaza </w:t>
            </w:r>
            <w:r>
              <w:rPr>
                <w:rFonts w:cstheme="minorHAnsi"/>
              </w:rPr>
              <w:t>Romería</w:t>
            </w:r>
            <w:r w:rsidRPr="00BA5C61">
              <w:rPr>
                <w:rFonts w:cstheme="minorHAnsi"/>
              </w:rPr>
              <w:t>, 5</w:t>
            </w:r>
            <w:r>
              <w:rPr>
                <w:rFonts w:cstheme="minorHAnsi"/>
              </w:rPr>
              <w:t>1</w:t>
            </w:r>
          </w:p>
        </w:tc>
        <w:tc>
          <w:tcPr>
            <w:tcW w:w="529" w:type="pct"/>
            <w:vAlign w:val="center"/>
          </w:tcPr>
          <w:p w14:paraId="345AE312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Pr="00BA5C61">
              <w:rPr>
                <w:rFonts w:cstheme="minorHAnsi"/>
              </w:rPr>
              <w:t>1</w:t>
            </w:r>
            <w:r>
              <w:rPr>
                <w:rFonts w:cstheme="minorHAnsi"/>
              </w:rPr>
              <w:t>012</w:t>
            </w:r>
          </w:p>
        </w:tc>
        <w:tc>
          <w:tcPr>
            <w:tcW w:w="778" w:type="pct"/>
            <w:vAlign w:val="center"/>
          </w:tcPr>
          <w:p w14:paraId="1DC60926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Huelva</w:t>
            </w:r>
          </w:p>
        </w:tc>
        <w:tc>
          <w:tcPr>
            <w:tcW w:w="727" w:type="pct"/>
            <w:vAlign w:val="center"/>
          </w:tcPr>
          <w:p w14:paraId="5159C7F4" w14:textId="77777777" w:rsidR="00DA4EFF" w:rsidRPr="0068323B" w:rsidRDefault="00DA4EFF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Huelva</w:t>
            </w:r>
          </w:p>
        </w:tc>
      </w:tr>
      <w:tr w:rsidR="0028189A" w:rsidRPr="0068323B" w14:paraId="287C8E78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7511BC3C" w14:textId="299CD972" w:rsidR="0028189A" w:rsidRDefault="0028189A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Jordi</w:t>
            </w:r>
          </w:p>
        </w:tc>
        <w:tc>
          <w:tcPr>
            <w:tcW w:w="906" w:type="pct"/>
            <w:vAlign w:val="center"/>
          </w:tcPr>
          <w:p w14:paraId="446F3339" w14:textId="69951AE0" w:rsidR="0028189A" w:rsidRPr="00BA5C61" w:rsidRDefault="0028189A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Serrat Camps</w:t>
            </w:r>
          </w:p>
        </w:tc>
        <w:tc>
          <w:tcPr>
            <w:tcW w:w="1416" w:type="pct"/>
            <w:vAlign w:val="center"/>
          </w:tcPr>
          <w:p w14:paraId="790CDB0F" w14:textId="0FBD2AE1" w:rsidR="0028189A" w:rsidRPr="00BA5C61" w:rsidRDefault="0028189A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Calle Mediterráneo, 44</w:t>
            </w:r>
          </w:p>
        </w:tc>
        <w:tc>
          <w:tcPr>
            <w:tcW w:w="529" w:type="pct"/>
            <w:vAlign w:val="center"/>
          </w:tcPr>
          <w:p w14:paraId="7D3CC7FB" w14:textId="15217823" w:rsidR="0028189A" w:rsidRDefault="0028189A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08040</w:t>
            </w:r>
          </w:p>
        </w:tc>
        <w:tc>
          <w:tcPr>
            <w:tcW w:w="778" w:type="pct"/>
            <w:vAlign w:val="center"/>
          </w:tcPr>
          <w:p w14:paraId="1FD0DA01" w14:textId="717676B2" w:rsidR="0028189A" w:rsidRDefault="0028189A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Barcelona</w:t>
            </w:r>
          </w:p>
        </w:tc>
        <w:tc>
          <w:tcPr>
            <w:tcW w:w="727" w:type="pct"/>
            <w:vAlign w:val="center"/>
          </w:tcPr>
          <w:p w14:paraId="2A48088B" w14:textId="4F1848E5" w:rsidR="0028189A" w:rsidRDefault="0028189A" w:rsidP="005E25EB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Barcelona</w:t>
            </w:r>
          </w:p>
        </w:tc>
      </w:tr>
      <w:tr w:rsidR="009C389A" w:rsidRPr="0068323B" w14:paraId="6F6B08A4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1603A128" w14:textId="71D96C00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Manuel</w:t>
            </w:r>
          </w:p>
        </w:tc>
        <w:tc>
          <w:tcPr>
            <w:tcW w:w="906" w:type="pct"/>
            <w:vAlign w:val="center"/>
          </w:tcPr>
          <w:p w14:paraId="244A3CCC" w14:textId="30A88E62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Ninot Puig</w:t>
            </w:r>
          </w:p>
        </w:tc>
        <w:tc>
          <w:tcPr>
            <w:tcW w:w="1416" w:type="pct"/>
            <w:vAlign w:val="center"/>
          </w:tcPr>
          <w:p w14:paraId="4F0B199A" w14:textId="618B9E91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Calle Colón, 1492</w:t>
            </w:r>
          </w:p>
        </w:tc>
        <w:tc>
          <w:tcPr>
            <w:tcW w:w="529" w:type="pct"/>
            <w:vAlign w:val="center"/>
          </w:tcPr>
          <w:p w14:paraId="77E20B53" w14:textId="1FEBF12F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46004</w:t>
            </w:r>
          </w:p>
        </w:tc>
        <w:tc>
          <w:tcPr>
            <w:tcW w:w="778" w:type="pct"/>
            <w:vAlign w:val="center"/>
          </w:tcPr>
          <w:p w14:paraId="35D95BF3" w14:textId="511AB127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Valencia</w:t>
            </w:r>
          </w:p>
        </w:tc>
        <w:tc>
          <w:tcPr>
            <w:tcW w:w="727" w:type="pct"/>
            <w:vAlign w:val="center"/>
          </w:tcPr>
          <w:p w14:paraId="6EA94939" w14:textId="080B0EF8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Valencia</w:t>
            </w:r>
          </w:p>
        </w:tc>
      </w:tr>
      <w:tr w:rsidR="009C389A" w:rsidRPr="0068323B" w14:paraId="040CD082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2E939758" w14:textId="3487234B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Ramón</w:t>
            </w:r>
          </w:p>
        </w:tc>
        <w:tc>
          <w:tcPr>
            <w:tcW w:w="906" w:type="pct"/>
            <w:vAlign w:val="center"/>
          </w:tcPr>
          <w:p w14:paraId="6F21C75C" w14:textId="55152B47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Mart</w:t>
            </w:r>
            <w:r w:rsidR="008F479F">
              <w:rPr>
                <w:rFonts w:cstheme="minorHAnsi"/>
              </w:rPr>
              <w:t>í</w:t>
            </w:r>
            <w:r>
              <w:rPr>
                <w:rFonts w:cstheme="minorHAnsi"/>
              </w:rPr>
              <w:t xml:space="preserve"> </w:t>
            </w:r>
            <w:r w:rsidR="008F479F">
              <w:rPr>
                <w:rFonts w:cstheme="minorHAnsi"/>
              </w:rPr>
              <w:t>Sabina</w:t>
            </w:r>
          </w:p>
        </w:tc>
        <w:tc>
          <w:tcPr>
            <w:tcW w:w="1416" w:type="pct"/>
            <w:vAlign w:val="center"/>
          </w:tcPr>
          <w:p w14:paraId="7DE9FDB1" w14:textId="59154945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Calle Melancolía, 7</w:t>
            </w:r>
          </w:p>
        </w:tc>
        <w:tc>
          <w:tcPr>
            <w:tcW w:w="529" w:type="pct"/>
            <w:vAlign w:val="center"/>
          </w:tcPr>
          <w:p w14:paraId="14B67773" w14:textId="35A3698E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28082</w:t>
            </w:r>
          </w:p>
        </w:tc>
        <w:tc>
          <w:tcPr>
            <w:tcW w:w="778" w:type="pct"/>
            <w:vAlign w:val="center"/>
          </w:tcPr>
          <w:p w14:paraId="37112BE7" w14:textId="365E3F0F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Madrid</w:t>
            </w:r>
          </w:p>
        </w:tc>
        <w:tc>
          <w:tcPr>
            <w:tcW w:w="727" w:type="pct"/>
            <w:vAlign w:val="center"/>
          </w:tcPr>
          <w:p w14:paraId="28CE0E71" w14:textId="414D2A9B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Madrid</w:t>
            </w:r>
          </w:p>
        </w:tc>
      </w:tr>
      <w:tr w:rsidR="009C389A" w:rsidRPr="0068323B" w14:paraId="63CA5656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59E63CED" w14:textId="66EB051F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Amparo</w:t>
            </w:r>
          </w:p>
        </w:tc>
        <w:tc>
          <w:tcPr>
            <w:tcW w:w="906" w:type="pct"/>
            <w:vAlign w:val="center"/>
          </w:tcPr>
          <w:p w14:paraId="70BC32B3" w14:textId="32D45456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 xml:space="preserve">Valls </w:t>
            </w:r>
            <w:proofErr w:type="spellStart"/>
            <w:r>
              <w:rPr>
                <w:rFonts w:cstheme="minorHAnsi"/>
              </w:rPr>
              <w:t>Fartó</w:t>
            </w:r>
            <w:proofErr w:type="spellEnd"/>
          </w:p>
        </w:tc>
        <w:tc>
          <w:tcPr>
            <w:tcW w:w="1416" w:type="pct"/>
            <w:vAlign w:val="center"/>
          </w:tcPr>
          <w:p w14:paraId="7EF1FEBA" w14:textId="4F22198F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 xml:space="preserve">Avda. de la </w:t>
            </w:r>
            <w:proofErr w:type="spellStart"/>
            <w:r>
              <w:rPr>
                <w:rFonts w:cstheme="minorHAnsi"/>
              </w:rPr>
              <w:t>Orxata</w:t>
            </w:r>
            <w:proofErr w:type="spellEnd"/>
            <w:r>
              <w:rPr>
                <w:rFonts w:cstheme="minorHAnsi"/>
              </w:rPr>
              <w:t>, 10</w:t>
            </w:r>
          </w:p>
        </w:tc>
        <w:tc>
          <w:tcPr>
            <w:tcW w:w="529" w:type="pct"/>
            <w:vAlign w:val="center"/>
          </w:tcPr>
          <w:p w14:paraId="24C60F99" w14:textId="1CF039B1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46120</w:t>
            </w:r>
          </w:p>
        </w:tc>
        <w:tc>
          <w:tcPr>
            <w:tcW w:w="778" w:type="pct"/>
            <w:vAlign w:val="center"/>
          </w:tcPr>
          <w:p w14:paraId="5D5114F5" w14:textId="240C2C7A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Alboraya</w:t>
            </w:r>
          </w:p>
        </w:tc>
        <w:tc>
          <w:tcPr>
            <w:tcW w:w="727" w:type="pct"/>
            <w:vAlign w:val="center"/>
          </w:tcPr>
          <w:p w14:paraId="0A9DD393" w14:textId="46BCA660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Valencia</w:t>
            </w:r>
          </w:p>
        </w:tc>
      </w:tr>
      <w:tr w:rsidR="009C389A" w:rsidRPr="0068323B" w14:paraId="4B26B5EF" w14:textId="77777777" w:rsidTr="009C389A">
        <w:trPr>
          <w:trHeight w:val="340"/>
          <w:jc w:val="center"/>
        </w:trPr>
        <w:tc>
          <w:tcPr>
            <w:tcW w:w="644" w:type="pct"/>
            <w:vAlign w:val="center"/>
          </w:tcPr>
          <w:p w14:paraId="3CC66F6E" w14:textId="5CA9ACDB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Carmen</w:t>
            </w:r>
          </w:p>
        </w:tc>
        <w:tc>
          <w:tcPr>
            <w:tcW w:w="906" w:type="pct"/>
            <w:vAlign w:val="center"/>
          </w:tcPr>
          <w:p w14:paraId="23AD97DE" w14:textId="3C77484A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 xml:space="preserve">Fallas </w:t>
            </w:r>
            <w:proofErr w:type="spellStart"/>
            <w:r>
              <w:rPr>
                <w:rFonts w:cstheme="minorHAnsi"/>
              </w:rPr>
              <w:t>Sos</w:t>
            </w:r>
            <w:proofErr w:type="spellEnd"/>
          </w:p>
        </w:tc>
        <w:tc>
          <w:tcPr>
            <w:tcW w:w="1416" w:type="pct"/>
            <w:vAlign w:val="center"/>
          </w:tcPr>
          <w:p w14:paraId="55A7EF5F" w14:textId="27ADAEAE" w:rsidR="009C389A" w:rsidRDefault="009C389A" w:rsidP="009C389A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Plaça</w:t>
            </w:r>
            <w:proofErr w:type="spellEnd"/>
            <w:r>
              <w:rPr>
                <w:rFonts w:cstheme="minorHAnsi"/>
              </w:rPr>
              <w:t xml:space="preserve"> del </w:t>
            </w:r>
            <w:proofErr w:type="spellStart"/>
            <w:r>
              <w:rPr>
                <w:rFonts w:cstheme="minorHAnsi"/>
              </w:rPr>
              <w:t>Mercat</w:t>
            </w:r>
            <w:proofErr w:type="spellEnd"/>
            <w:r>
              <w:rPr>
                <w:rFonts w:cstheme="minorHAnsi"/>
              </w:rPr>
              <w:t>, 13</w:t>
            </w:r>
          </w:p>
        </w:tc>
        <w:tc>
          <w:tcPr>
            <w:tcW w:w="529" w:type="pct"/>
            <w:vAlign w:val="center"/>
          </w:tcPr>
          <w:p w14:paraId="2696F38B" w14:textId="42CD7FEA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46001</w:t>
            </w:r>
          </w:p>
        </w:tc>
        <w:tc>
          <w:tcPr>
            <w:tcW w:w="778" w:type="pct"/>
            <w:vAlign w:val="center"/>
          </w:tcPr>
          <w:p w14:paraId="0809E1C8" w14:textId="4AE91A4A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Valencia</w:t>
            </w:r>
          </w:p>
        </w:tc>
        <w:tc>
          <w:tcPr>
            <w:tcW w:w="727" w:type="pct"/>
            <w:vAlign w:val="center"/>
          </w:tcPr>
          <w:p w14:paraId="7E2777AA" w14:textId="6D128C2D" w:rsidR="009C389A" w:rsidRDefault="009C389A" w:rsidP="009C389A">
            <w:pPr>
              <w:spacing w:before="40" w:after="40"/>
              <w:rPr>
                <w:rFonts w:cstheme="minorHAnsi"/>
              </w:rPr>
            </w:pPr>
            <w:r>
              <w:rPr>
                <w:rFonts w:cstheme="minorHAnsi"/>
              </w:rPr>
              <w:t>Valencia</w:t>
            </w:r>
          </w:p>
        </w:tc>
      </w:tr>
    </w:tbl>
    <w:p w14:paraId="7096341B" w14:textId="77777777" w:rsidR="003A2508" w:rsidRDefault="008F479F"/>
    <w:sectPr w:rsidR="003A2508" w:rsidSect="002617B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FF"/>
    <w:rsid w:val="0002548B"/>
    <w:rsid w:val="00027CC2"/>
    <w:rsid w:val="001A65E8"/>
    <w:rsid w:val="0026159C"/>
    <w:rsid w:val="002617B4"/>
    <w:rsid w:val="0028189A"/>
    <w:rsid w:val="003C72E4"/>
    <w:rsid w:val="0061097B"/>
    <w:rsid w:val="006A79FB"/>
    <w:rsid w:val="007329DA"/>
    <w:rsid w:val="008F2900"/>
    <w:rsid w:val="008F479F"/>
    <w:rsid w:val="009041E2"/>
    <w:rsid w:val="009C389A"/>
    <w:rsid w:val="009D48F5"/>
    <w:rsid w:val="00AF0430"/>
    <w:rsid w:val="00BF5F4D"/>
    <w:rsid w:val="00CD13AA"/>
    <w:rsid w:val="00DA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B518D"/>
  <w15:chartTrackingRefBased/>
  <w15:docId w15:val="{EFF48B19-907D-9241-8B1B-14FD44779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A4EFF"/>
    <w:pPr>
      <w:spacing w:before="120"/>
    </w:pPr>
    <w:rPr>
      <w:rFonts w:eastAsiaTheme="minorEastAsia"/>
      <w:sz w:val="21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iceTC">
    <w:name w:val="IndiceTC"/>
    <w:basedOn w:val="TDC2"/>
    <w:next w:val="Normal"/>
    <w:qFormat/>
    <w:rsid w:val="00CD13AA"/>
    <w:pPr>
      <w:tabs>
        <w:tab w:val="right" w:leader="dot" w:pos="9640"/>
      </w:tabs>
      <w:spacing w:after="40"/>
      <w:ind w:left="1134" w:hanging="709"/>
    </w:pPr>
    <w:rPr>
      <w:rFonts w:eastAsia="Times New Roman" w:cstheme="minorHAnsi"/>
      <w:smallCaps/>
      <w:noProof/>
      <w:color w:val="000000" w:themeColor="text1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CD13AA"/>
    <w:pPr>
      <w:spacing w:after="100"/>
      <w:ind w:left="240"/>
    </w:pPr>
    <w:rPr>
      <w:rFonts w:eastAsiaTheme="minorHAnsi"/>
      <w:sz w:val="20"/>
    </w:rPr>
  </w:style>
  <w:style w:type="paragraph" w:customStyle="1" w:styleId="IndiceTC-Nivel1">
    <w:name w:val="IndiceTC-Nivel1"/>
    <w:basedOn w:val="TDC1"/>
    <w:next w:val="Normal"/>
    <w:qFormat/>
    <w:rsid w:val="003C72E4"/>
    <w:pPr>
      <w:tabs>
        <w:tab w:val="left" w:pos="400"/>
        <w:tab w:val="right" w:leader="dot" w:pos="9640"/>
      </w:tabs>
      <w:spacing w:before="240" w:after="120"/>
    </w:pPr>
    <w:rPr>
      <w:rFonts w:eastAsia="Times New Roman" w:cstheme="minorHAnsi"/>
      <w:b/>
      <w:bCs/>
      <w:caps/>
      <w:noProof/>
      <w:szCs w:val="20"/>
      <w:lang w:eastAsia="es-ES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CD13AA"/>
    <w:pPr>
      <w:spacing w:after="100"/>
    </w:pPr>
    <w:rPr>
      <w:rFonts w:eastAsiaTheme="minorHAnsi"/>
      <w:sz w:val="20"/>
    </w:rPr>
  </w:style>
  <w:style w:type="paragraph" w:customStyle="1" w:styleId="IndiceTC-Nivel2">
    <w:name w:val="IndiceTC-Nivel2"/>
    <w:basedOn w:val="TDC2"/>
    <w:next w:val="Normal"/>
    <w:qFormat/>
    <w:rsid w:val="003C72E4"/>
    <w:pPr>
      <w:tabs>
        <w:tab w:val="right" w:leader="dot" w:pos="9640"/>
      </w:tabs>
      <w:spacing w:after="40"/>
      <w:ind w:left="1134" w:hanging="709"/>
    </w:pPr>
    <w:rPr>
      <w:rFonts w:eastAsia="Times New Roman" w:cstheme="minorHAnsi"/>
      <w:smallCaps/>
      <w:noProof/>
      <w:color w:val="000000" w:themeColor="text1"/>
      <w:szCs w:val="20"/>
      <w:lang w:eastAsia="es-ES"/>
    </w:rPr>
  </w:style>
  <w:style w:type="table" w:styleId="Tablaconcuadrcula">
    <w:name w:val="Table Grid"/>
    <w:basedOn w:val="Tablanormal"/>
    <w:uiPriority w:val="59"/>
    <w:rsid w:val="00DA4EFF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94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Roca Arrufat</dc:creator>
  <cp:keywords/>
  <dc:description/>
  <cp:lastModifiedBy>Rafael Roca</cp:lastModifiedBy>
  <cp:revision>5</cp:revision>
  <dcterms:created xsi:type="dcterms:W3CDTF">2020-04-25T19:52:00Z</dcterms:created>
  <dcterms:modified xsi:type="dcterms:W3CDTF">2021-03-07T14:01:00Z</dcterms:modified>
</cp:coreProperties>
</file>